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3B8" w:rsidRDefault="008323B8"/>
    <w:p w:rsidR="008323B8" w:rsidRDefault="008323B8"/>
    <w:p w:rsidR="008821D5" w:rsidRDefault="008821D5"/>
    <w:p w:rsidR="008821D5" w:rsidRDefault="008821D5"/>
    <w:p w:rsidR="008821D5" w:rsidRDefault="008821D5"/>
    <w:p w:rsidR="008821D5" w:rsidRDefault="008821D5"/>
    <w:p w:rsidR="00F35D56" w:rsidRDefault="00F35D56"/>
    <w:p w:rsidR="00F35D56" w:rsidRDefault="00F35D56"/>
    <w:p w:rsidR="00F35D56" w:rsidRDefault="00F35D56"/>
    <w:p w:rsidR="00F35D56" w:rsidRDefault="00F35D56"/>
    <w:p w:rsidR="008821D5" w:rsidRDefault="00F35D56" w:rsidP="00F35D56">
      <w:pPr>
        <w:jc w:val="center"/>
      </w:pPr>
      <w:r>
        <w:t>California Quakes Preventive Measures and Ethics</w:t>
      </w:r>
    </w:p>
    <w:p w:rsidR="00F35D56" w:rsidRDefault="00F35D56" w:rsidP="00F35D56">
      <w:pPr>
        <w:jc w:val="center"/>
      </w:pPr>
      <w:r>
        <w:t>Name</w:t>
      </w:r>
    </w:p>
    <w:p w:rsidR="00F35D56" w:rsidRDefault="00F35D56" w:rsidP="00F35D56">
      <w:pPr>
        <w:jc w:val="center"/>
      </w:pPr>
      <w:r>
        <w:t>Institution of Affiliation</w:t>
      </w:r>
    </w:p>
    <w:p w:rsidR="00F35D56" w:rsidRDefault="00F35D56" w:rsidP="00F35D56"/>
    <w:p w:rsidR="00F35D56" w:rsidRDefault="00F35D56" w:rsidP="00F35D56"/>
    <w:p w:rsidR="00F35D56" w:rsidRDefault="00F35D56" w:rsidP="00F35D56"/>
    <w:p w:rsidR="00F35D56" w:rsidRDefault="00F35D56" w:rsidP="00F35D56"/>
    <w:p w:rsidR="00F35D56" w:rsidRDefault="00F35D56" w:rsidP="00F35D56"/>
    <w:p w:rsidR="00F35D56" w:rsidRDefault="00F35D56" w:rsidP="00F35D56"/>
    <w:p w:rsidR="00F35D56" w:rsidRDefault="00F35D56" w:rsidP="00F35D56"/>
    <w:p w:rsidR="00F35D56" w:rsidRDefault="00F35D56" w:rsidP="00F35D56"/>
    <w:p w:rsidR="00F35D56" w:rsidRDefault="00F35D56" w:rsidP="00F35D56"/>
    <w:p w:rsidR="00F35D56" w:rsidRDefault="00F35D56" w:rsidP="00F35D56"/>
    <w:p w:rsidR="00F35D56" w:rsidRDefault="00F35D56" w:rsidP="00F35D56">
      <w:pPr>
        <w:jc w:val="center"/>
      </w:pPr>
      <w:r>
        <w:lastRenderedPageBreak/>
        <w:t>California Quakes Preventive Measures and Ethics</w:t>
      </w:r>
    </w:p>
    <w:p w:rsidR="00F35D56" w:rsidRDefault="00F35D56" w:rsidP="00F35D56">
      <w:pPr>
        <w:ind w:firstLine="720"/>
      </w:pPr>
      <w:r>
        <w:t>In the United Nations of America, many things have taken place. Good events and also bad scenarios are part of life. When all has been said and done in a period of time, and it becomes past tense, it makes history. There are many tragic events that have occurred in the United States of America. In this paper we are going to look at one of the tragic events, its post-tragedy events, ethical situations and its impact on the lives of the affected individuals, the actions of the organizational chefs who were directly or indirectly involved in tragedy, actions of the federal personnel in dealing with the tragedy, efforts of organizations in trying to save the situation and finally to know if the situation affected the ethical culture of the US. There were incidents of fire and earthquakes. California has been the most affected area when it co</w:t>
      </w:r>
      <w:r>
        <w:t>mes to earthquakes and tremors.</w:t>
      </w:r>
    </w:p>
    <w:p w:rsidR="00F35D56" w:rsidRDefault="00F35D56" w:rsidP="00F35D56">
      <w:pPr>
        <w:ind w:firstLine="720"/>
      </w:pPr>
      <w:r>
        <w:t xml:space="preserve">Way back in 1986, the earthquake in the central part of California caused diverse landslides causing many to lose not only their precious lives but also properties and others even became disabled as a result of injuries which created a permanent disorder in their bodies. About 15,000 square kilometers of the central part of California was affected (Turner et al., 1986). Some of the people felt unprotected especially the affected individuals. In such cases, warnings and alerts are expected to be announced, instructing the people involved to vacate from the affected places to </w:t>
      </w:r>
      <w:proofErr w:type="spellStart"/>
      <w:r>
        <w:t>evite</w:t>
      </w:r>
      <w:proofErr w:type="spellEnd"/>
      <w:r>
        <w:t xml:space="preserve"> more damage especially loss of lives. Sometimes the media would want to cover some information and not reveal what really happens on the ground. Denying the public access to real information would make the affected individuals feel unprotected and also less cared for. As much as the organization's primary goal may be disaster relief, they face enormous challenges during their tasks. Sometimes, these organizations are non-Governmental and may feel less supported by the Government among other ethical issues. </w:t>
      </w:r>
    </w:p>
    <w:p w:rsidR="00F35D56" w:rsidRDefault="00F35D56" w:rsidP="00F35D56">
      <w:pPr>
        <w:ind w:firstLine="720"/>
      </w:pPr>
      <w:r>
        <w:lastRenderedPageBreak/>
        <w:t>Some of the actions taken when dealing with tragedies like earthquakes are mostly termed as preventive measures. Early warning systems are just one of the preventive measures. Civilians can be gotten into safety before the real quakes begin. This measure helps saves not only properties but also lives of the civilians. This is very possible because the machines involved are able to predict and also give an estimation of the level of ground shake during earthquakes. Earthquake authorities have put several strategies in place just to ensure that earthquake issues are properly addressed. Primarily there is earthquake preparedness in California. Under this, we have several measures. One, the civilians should make sure that their houses are ready in case of any earthquakes (Turner et al., 1986). Houses not built on a strong foundation are at a risk of collapsing not only during intense tremors but also moderate tremors. Two, having knowledge of the risk one has or earthquakes (Turner et al., 1986).  Knowing if one is at risk of getting hurt can be helped by having the address required. Three, one should exercise emergency plans. Earthquakes strike without planning. Being prepared in this case is very important. The California Earthquake Authority was pressured by the state of the civilians who own homes in California or maybe have rented apartments in the place. This as majorly to help them with the provision of earthquake policies and encourage the Californians to initiate measures of reducing the loss of lives and properties during an earthquake (Turner et al., 1986). This ensures that economy of California is not threatened as a result of the loss of pr</w:t>
      </w:r>
      <w:r>
        <w:t>operty and decline in business.</w:t>
      </w:r>
    </w:p>
    <w:p w:rsidR="001A6A24" w:rsidRDefault="00F35D56" w:rsidP="00F35D56">
      <w:pPr>
        <w:ind w:firstLine="720"/>
      </w:pPr>
      <w:bookmarkStart w:id="0" w:name="_GoBack"/>
      <w:bookmarkEnd w:id="0"/>
      <w:r>
        <w:t xml:space="preserve">There is a distinction between social responsibility, integrity and simple business ethics. Social responsibility involves every individual in performing a duty that maintains the balance between economy and its system. Integrity, on the other hand, involves the ability of honesty while simple business ethics involves controversial issues like bribery and discrimination. This </w:t>
      </w:r>
      <w:r>
        <w:lastRenderedPageBreak/>
        <w:t>has an effect to the US as a nation and also the society at large in that, some organizations contribute in the welfare of the people, those that help in the disaster management like the California Earthquake Authority, is one of the businesses that take place in social responsibility. This positively affects the society and the country at large.</w:t>
      </w:r>
    </w:p>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p w:rsidR="001A6A24" w:rsidRDefault="001A6A24" w:rsidP="001A6A24">
      <w:pPr>
        <w:jc w:val="center"/>
      </w:pPr>
      <w:r>
        <w:lastRenderedPageBreak/>
        <w:t>Reference</w:t>
      </w:r>
    </w:p>
    <w:p w:rsidR="00040712" w:rsidRDefault="00E279F0" w:rsidP="00040712">
      <w:pPr>
        <w:tabs>
          <w:tab w:val="left" w:pos="1590"/>
        </w:tabs>
        <w:jc w:val="center"/>
      </w:pPr>
      <w:r>
        <w:t xml:space="preserve">Turner, R., </w:t>
      </w:r>
      <w:proofErr w:type="spellStart"/>
      <w:r>
        <w:t>Nigg</w:t>
      </w:r>
      <w:proofErr w:type="spellEnd"/>
      <w:r>
        <w:t>, M. J., &amp; Paz, H. D.</w:t>
      </w:r>
      <w:r w:rsidR="00040712">
        <w:t xml:space="preserve"> (1986)</w:t>
      </w:r>
      <w:r>
        <w:t xml:space="preserve"> Waiting for disaster: </w:t>
      </w:r>
      <w:r w:rsidR="00040712">
        <w:t>Earthquake watch in</w:t>
      </w:r>
    </w:p>
    <w:p w:rsidR="00040712" w:rsidRPr="00E279F0" w:rsidRDefault="00040712" w:rsidP="00040712">
      <w:pPr>
        <w:tabs>
          <w:tab w:val="left" w:pos="1590"/>
        </w:tabs>
      </w:pPr>
      <w:r>
        <w:tab/>
      </w:r>
      <w:r w:rsidR="00E279F0">
        <w:t>Califo</w:t>
      </w:r>
      <w:r>
        <w:t>rnia.</w:t>
      </w:r>
      <w:r w:rsidRPr="00040712">
        <w:rPr>
          <w:i/>
        </w:rPr>
        <w:t xml:space="preserve"> </w:t>
      </w:r>
      <w:r>
        <w:rPr>
          <w:i/>
        </w:rPr>
        <w:t>University of California Press,</w:t>
      </w:r>
      <w:r>
        <w:t xml:space="preserve"> 88-194.</w:t>
      </w:r>
    </w:p>
    <w:p w:rsidR="00E279F0" w:rsidRDefault="00E279F0" w:rsidP="00040712">
      <w:pPr>
        <w:tabs>
          <w:tab w:val="left" w:pos="1590"/>
        </w:tabs>
        <w:jc w:val="center"/>
      </w:pPr>
    </w:p>
    <w:p w:rsidR="001A6A24" w:rsidRDefault="001A6A24" w:rsidP="00E279F0">
      <w:pPr>
        <w:jc w:val="both"/>
      </w:pPr>
    </w:p>
    <w:p w:rsidR="001A6A24" w:rsidRDefault="001A6A24" w:rsidP="001A6A24">
      <w:pPr>
        <w:jc w:val="center"/>
      </w:pPr>
    </w:p>
    <w:p w:rsidR="001A6A24" w:rsidRDefault="001A6A24" w:rsidP="001A6A24">
      <w:pPr>
        <w:jc w:val="center"/>
      </w:pPr>
    </w:p>
    <w:p w:rsidR="008821D5" w:rsidRDefault="008821D5"/>
    <w:p w:rsidR="003B3A5E" w:rsidRDefault="003B3A5E"/>
    <w:p w:rsidR="005B137A" w:rsidRDefault="003B3A5E">
      <w:r>
        <w:t xml:space="preserve">  </w:t>
      </w:r>
    </w:p>
    <w:p w:rsidR="00F32768" w:rsidRDefault="00F32768"/>
    <w:p w:rsidR="00F32768" w:rsidRDefault="00F32768"/>
    <w:sectPr w:rsidR="00F32768" w:rsidSect="008323B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07A" w:rsidRDefault="00DB107A" w:rsidP="008323B8">
      <w:pPr>
        <w:spacing w:line="240" w:lineRule="auto"/>
      </w:pPr>
      <w:r>
        <w:separator/>
      </w:r>
    </w:p>
  </w:endnote>
  <w:endnote w:type="continuationSeparator" w:id="0">
    <w:p w:rsidR="00DB107A" w:rsidRDefault="00DB107A" w:rsidP="008323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07A" w:rsidRDefault="00DB107A" w:rsidP="008323B8">
      <w:pPr>
        <w:spacing w:line="240" w:lineRule="auto"/>
      </w:pPr>
      <w:r>
        <w:separator/>
      </w:r>
    </w:p>
  </w:footnote>
  <w:footnote w:type="continuationSeparator" w:id="0">
    <w:p w:rsidR="00DB107A" w:rsidRDefault="00DB107A" w:rsidP="008323B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D56" w:rsidRDefault="00F35D56">
    <w:pPr>
      <w:pStyle w:val="Header"/>
      <w:jc w:val="right"/>
    </w:pPr>
    <w:r>
      <w:t>CALIFORNIA QUAKES PREVENTIVE MEASURES AND ETHICS</w:t>
    </w:r>
    <w:r>
      <w:t xml:space="preserve">                                      </w:t>
    </w:r>
    <w:sdt>
      <w:sdtPr>
        <w:id w:val="5229867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8323B8" w:rsidRDefault="00832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3B8" w:rsidRDefault="008323B8">
    <w:pPr>
      <w:pStyle w:val="Header"/>
      <w:jc w:val="right"/>
    </w:pPr>
    <w:r>
      <w:t>Running head:</w:t>
    </w:r>
    <w:r w:rsidR="00F35D56">
      <w:t xml:space="preserve"> CALIFORNIA QUAKES </w:t>
    </w:r>
    <w:r>
      <w:t xml:space="preserve">PREVENTIVE MEASURES AND ETHICS         </w:t>
    </w:r>
    <w:sdt>
      <w:sdtPr>
        <w:id w:val="11801728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35D56">
          <w:rPr>
            <w:noProof/>
          </w:rPr>
          <w:t>1</w:t>
        </w:r>
        <w:r>
          <w:rPr>
            <w:noProof/>
          </w:rPr>
          <w:fldChar w:fldCharType="end"/>
        </w:r>
      </w:sdtContent>
    </w:sdt>
  </w:p>
  <w:p w:rsidR="008323B8" w:rsidRDefault="00832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18B"/>
    <w:rsid w:val="00040712"/>
    <w:rsid w:val="000967C7"/>
    <w:rsid w:val="000B354C"/>
    <w:rsid w:val="0016418B"/>
    <w:rsid w:val="001A6A24"/>
    <w:rsid w:val="00283938"/>
    <w:rsid w:val="002946D4"/>
    <w:rsid w:val="002C73F9"/>
    <w:rsid w:val="00321859"/>
    <w:rsid w:val="00326669"/>
    <w:rsid w:val="003A1F3D"/>
    <w:rsid w:val="003B3A5E"/>
    <w:rsid w:val="005B137A"/>
    <w:rsid w:val="006012D5"/>
    <w:rsid w:val="0063103D"/>
    <w:rsid w:val="00756FBC"/>
    <w:rsid w:val="0081101F"/>
    <w:rsid w:val="008323B8"/>
    <w:rsid w:val="008821D5"/>
    <w:rsid w:val="009768E9"/>
    <w:rsid w:val="00A43F9F"/>
    <w:rsid w:val="00B73B70"/>
    <w:rsid w:val="00BE4F8C"/>
    <w:rsid w:val="00C12E85"/>
    <w:rsid w:val="00CB31D3"/>
    <w:rsid w:val="00DB107A"/>
    <w:rsid w:val="00E279F0"/>
    <w:rsid w:val="00F32768"/>
    <w:rsid w:val="00F35D56"/>
    <w:rsid w:val="00F5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5304BA-FB5C-46E4-9F08-D0C973562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3B8"/>
    <w:pPr>
      <w:tabs>
        <w:tab w:val="center" w:pos="4680"/>
        <w:tab w:val="right" w:pos="9360"/>
      </w:tabs>
      <w:spacing w:line="240" w:lineRule="auto"/>
    </w:pPr>
  </w:style>
  <w:style w:type="character" w:customStyle="1" w:styleId="HeaderChar">
    <w:name w:val="Header Char"/>
    <w:basedOn w:val="DefaultParagraphFont"/>
    <w:link w:val="Header"/>
    <w:uiPriority w:val="99"/>
    <w:rsid w:val="008323B8"/>
  </w:style>
  <w:style w:type="paragraph" w:styleId="Footer">
    <w:name w:val="footer"/>
    <w:basedOn w:val="Normal"/>
    <w:link w:val="FooterChar"/>
    <w:uiPriority w:val="99"/>
    <w:unhideWhenUsed/>
    <w:rsid w:val="008323B8"/>
    <w:pPr>
      <w:tabs>
        <w:tab w:val="center" w:pos="4680"/>
        <w:tab w:val="right" w:pos="9360"/>
      </w:tabs>
      <w:spacing w:line="240" w:lineRule="auto"/>
    </w:pPr>
  </w:style>
  <w:style w:type="character" w:customStyle="1" w:styleId="FooterChar">
    <w:name w:val="Footer Char"/>
    <w:basedOn w:val="DefaultParagraphFont"/>
    <w:link w:val="Footer"/>
    <w:uiPriority w:val="99"/>
    <w:rsid w:val="00832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Oyuu</dc:creator>
  <cp:keywords/>
  <dc:description/>
  <cp:lastModifiedBy>Windows User</cp:lastModifiedBy>
  <cp:revision>3</cp:revision>
  <dcterms:created xsi:type="dcterms:W3CDTF">2018-04-18T10:01:00Z</dcterms:created>
  <dcterms:modified xsi:type="dcterms:W3CDTF">2018-04-18T10:12:00Z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id="uXaUN08k"/&gt;&lt;style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